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pBdr>
          <w:bottom w:val="single" w:sz="8" w:color="2F75B5"/>
        </w:pBdr>
      </w:pPr>
      <w:r>
        <w:rPr>
          <w:rFonts w:ascii="Arial" w:hAnsi="Arial"/>
          <w:b/>
          <w:i w:val="0"/>
          <w:color w:val="2F75B5"/>
          <w:sz w:val="19"/>
        </w:rPr>
        <w:t>BUILD PHYSICS  |  GUIDED INVESTIGATION</w:t>
      </w:r>
    </w:p>
    <w:p>
      <w:pPr>
        <w:spacing w:after="0"/>
      </w:pPr>
      <w:r>
        <w:rPr>
          <w:rFonts w:ascii="Arial" w:hAnsi="Arial"/>
          <w:b/>
          <w:i w:val="0"/>
          <w:color w:val="17365D"/>
          <w:sz w:val="40"/>
        </w:rPr>
        <w:t>RAMP, ELASTIC COLLISION &amp; PROJECTILE MOTION</w:t>
      </w:r>
    </w:p>
    <w:p>
      <w:pPr>
        <w:spacing w:after="100"/>
      </w:pPr>
      <w:r>
        <w:rPr>
          <w:rFonts w:ascii="Arial" w:hAnsi="Arial"/>
          <w:b w:val="0"/>
          <w:i w:val="0"/>
          <w:color w:val="4F5B69"/>
          <w:sz w:val="23"/>
        </w:rPr>
        <w:t>Energy, elastic collision equations, rebound, and horizontal launch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c>
          <w:tcPr>
            <w:tcW w:type="dxa" w:w="3552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8"/>
              </w:rPr>
              <w:t>Name: ____________________________</w:t>
            </w:r>
          </w:p>
        </w:tc>
        <w:tc>
          <w:tcPr>
            <w:tcW w:type="dxa" w:w="3552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8"/>
              </w:rPr>
              <w:t>Period: ____________</w:t>
            </w:r>
          </w:p>
        </w:tc>
        <w:tc>
          <w:tcPr>
            <w:tcW w:type="dxa" w:w="3552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8"/>
              </w:rPr>
              <w:t>Date: ______________</w:t>
            </w:r>
          </w:p>
        </w:tc>
      </w:tr>
    </w:tbl>
    <w:p>
      <w:pPr>
        <w:spacing w:after="2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8" w:color="2F75B5"/>
              <w:left w:val="single" w:sz="8" w:color="2F75B5"/>
              <w:bottom w:val="single" w:sz="8" w:color="2F75B5"/>
              <w:right w:val="single" w:sz="8" w:color="2F75B5"/>
              <w:insideH w:val="single" w:sz="8" w:color="2F75B5"/>
              <w:insideV w:val="single" w:sz="8" w:color="2F75B5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2F75B5"/>
                <w:sz w:val="18"/>
              </w:rPr>
              <w:t xml:space="preserve">INVESTIGATION QUESTION  </w:t>
            </w:r>
            <w:r>
              <w:rPr>
                <w:rFonts w:ascii="Arial" w:hAnsi="Arial"/>
                <w:b/>
                <w:i w:val="0"/>
                <w:color w:val="17365D"/>
                <w:sz w:val="23"/>
              </w:rPr>
              <w:t>How can one continuous event be analyzed using energy, momentum, and projectile motion?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c>
          <w:tcPr>
            <w:tcW w:type="dxa" w:w="3552"/>
            <w:shd w:fill="17365D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  <w:insideH w:val="single" w:sz="4" w:color="FFFFFF"/>
              <w:insideV w:val="single" w:sz="4" w:color="FFFFFF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TIME</w:t>
              <w:br/>
            </w:r>
            <w:r>
              <w:rPr>
                <w:rFonts w:ascii="Arial" w:hAnsi="Arial"/>
                <w:b/>
                <w:i w:val="0"/>
                <w:color w:val="FFFFFF"/>
                <w:sz w:val="18"/>
              </w:rPr>
              <w:t>30 minutes</w:t>
            </w:r>
          </w:p>
        </w:tc>
        <w:tc>
          <w:tcPr>
            <w:tcW w:type="dxa" w:w="3552"/>
            <w:shd w:fill="2F75B5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  <w:insideH w:val="single" w:sz="4" w:color="FFFFFF"/>
              <w:insideV w:val="single" w:sz="4" w:color="FFFFFF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SIMULATION</w:t>
              <w:br/>
            </w:r>
            <w:r>
              <w:rPr>
                <w:rFonts w:ascii="Arial" w:hAnsi="Arial"/>
                <w:b/>
                <w:i w:val="0"/>
                <w:color w:val="FFFFFF"/>
                <w:sz w:val="18"/>
              </w:rPr>
              <w:t>BuildPhysics &gt; Ramp, Elastic Collision &amp; Projectile Motion</w:t>
            </w:r>
          </w:p>
        </w:tc>
        <w:tc>
          <w:tcPr>
            <w:tcW w:type="dxa" w:w="3552"/>
            <w:shd w:fill="17365D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  <w:insideH w:val="single" w:sz="4" w:color="FFFFFF"/>
              <w:insideV w:val="single" w:sz="4" w:color="FFFFFF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UNIT 4</w:t>
              <w:br/>
            </w:r>
            <w:r>
              <w:rPr>
                <w:rFonts w:ascii="Arial" w:hAnsi="Arial"/>
                <w:b/>
                <w:i w:val="0"/>
                <w:color w:val="FFFFFF"/>
                <w:sz w:val="18"/>
              </w:rPr>
              <w:t>Linear Momentum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Learning targets</w:t>
      </w:r>
    </w:p>
    <w:p>
      <w:pPr>
        <w:spacing w:after="20"/>
        <w:ind w:left="173" w:hanging="173"/>
      </w:pPr>
      <w:r>
        <w:rPr>
          <w:rFonts w:ascii="Arial" w:hAnsi="Arial"/>
          <w:b/>
          <w:i w:val="0"/>
          <w:color w:val="2F75B5"/>
        </w:rPr>
        <w:t xml:space="preserve">• </w:t>
      </w:r>
      <w:r>
        <w:rPr>
          <w:rFonts w:ascii="Arial" w:hAnsi="Arial"/>
          <w:b w:val="0"/>
          <w:i w:val="0"/>
        </w:rPr>
        <w:t>Determine speed from a vertical drop using energy.</w:t>
      </w:r>
    </w:p>
    <w:p>
      <w:pPr>
        <w:spacing w:after="20"/>
        <w:ind w:left="173" w:hanging="173"/>
      </w:pPr>
      <w:r>
        <w:rPr>
          <w:rFonts w:ascii="Arial" w:hAnsi="Arial"/>
          <w:b/>
          <w:i w:val="0"/>
          <w:color w:val="2F75B5"/>
        </w:rPr>
        <w:t xml:space="preserve">• </w:t>
      </w:r>
      <w:r>
        <w:rPr>
          <w:rFonts w:ascii="Arial" w:hAnsi="Arial"/>
          <w:b w:val="0"/>
          <w:i w:val="0"/>
        </w:rPr>
        <w:t>Analyze a one-dimensional elastic collision between unequal masses.</w:t>
      </w:r>
    </w:p>
    <w:p>
      <w:pPr>
        <w:spacing w:after="20"/>
        <w:ind w:left="173" w:hanging="173"/>
      </w:pPr>
      <w:r>
        <w:rPr>
          <w:rFonts w:ascii="Arial" w:hAnsi="Arial"/>
          <w:b/>
          <w:i w:val="0"/>
          <w:color w:val="2F75B5"/>
        </w:rPr>
        <w:t xml:space="preserve">• </w:t>
      </w:r>
      <w:r>
        <w:rPr>
          <w:rFonts w:ascii="Arial" w:hAnsi="Arial"/>
          <w:b w:val="0"/>
          <w:i w:val="0"/>
        </w:rPr>
        <w:t>Connect post-collision velocities to rebound height and landing distance.</w:t>
      </w:r>
    </w:p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Model before you measure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i w:val="0"/>
              </w:rPr>
              <w:t>A 0.500 kg block starts from rest 2.50 m above the table, collides elastically with a stationary 1.00 kg block, and both later leave a 2.00 m-high table.</w:t>
            </w:r>
          </w:p>
        </w:tc>
        <w:tc>
          <w:tcPr>
            <w:tcW w:type="dxa" w:w="5328"/>
            <w:shd w:fill="FFF2CC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21"/>
              </w:rPr>
              <w:t>mgh = ½mv</w:t>
            </w:r>
            <w:r>
              <w:rPr>
                <w:rFonts w:ascii="Arial" w:hAnsi="Arial"/>
                <w:b w:val="0"/>
                <w:i w:val="0"/>
                <w:sz w:val="21"/>
                <w:vertAlign w:val="superscript"/>
              </w:rPr>
              <w:t>2</w:t>
            </w:r>
            <w:r>
              <w:rPr>
                <w:rFonts w:ascii="Arial" w:hAnsi="Arial"/>
                <w:b w:val="0"/>
                <w:i w:val="0"/>
                <w:sz w:val="21"/>
              </w:rPr>
              <w:t xml:space="preserve">      p</w:t>
            </w:r>
            <w:r>
              <w:rPr>
                <w:rFonts w:ascii="Arial" w:hAnsi="Arial"/>
                <w:b w:val="0"/>
                <w:i w:val="0"/>
                <w:sz w:val="21"/>
                <w:vertAlign w:val="subscript"/>
              </w:rPr>
              <w:t>i</w:t>
            </w:r>
            <w:r>
              <w:rPr>
                <w:rFonts w:ascii="Arial" w:hAnsi="Arial"/>
                <w:b w:val="0"/>
                <w:i w:val="0"/>
                <w:sz w:val="21"/>
              </w:rPr>
              <w:t xml:space="preserve"> = p</w:t>
            </w:r>
            <w:r>
              <w:rPr>
                <w:rFonts w:ascii="Arial" w:hAnsi="Arial"/>
                <w:b w:val="0"/>
                <w:i w:val="0"/>
                <w:sz w:val="21"/>
                <w:vertAlign w:val="subscript"/>
              </w:rPr>
              <w:t>f</w:t>
            </w:r>
            <w:r>
              <w:rPr>
                <w:rFonts w:ascii="Arial" w:hAnsi="Arial"/>
                <w:b w:val="0"/>
                <w:i w:val="0"/>
                <w:sz w:val="21"/>
              </w:rPr>
              <w:t xml:space="preserve">      K</w:t>
            </w:r>
            <w:r>
              <w:rPr>
                <w:rFonts w:ascii="Arial" w:hAnsi="Arial"/>
                <w:b w:val="0"/>
                <w:i w:val="0"/>
                <w:sz w:val="21"/>
                <w:vertAlign w:val="subscript"/>
              </w:rPr>
              <w:t>i</w:t>
            </w:r>
            <w:r>
              <w:rPr>
                <w:rFonts w:ascii="Arial" w:hAnsi="Arial"/>
                <w:b w:val="0"/>
                <w:i w:val="0"/>
                <w:sz w:val="21"/>
              </w:rPr>
              <w:t xml:space="preserve"> = K</w:t>
            </w:r>
            <w:r>
              <w:rPr>
                <w:rFonts w:ascii="Arial" w:hAnsi="Arial"/>
                <w:b w:val="0"/>
                <w:i w:val="0"/>
                <w:sz w:val="21"/>
                <w:vertAlign w:val="subscript"/>
              </w:rPr>
              <w:t>f</w:t>
            </w:r>
            <w:r>
              <w:rPr>
                <w:rFonts w:ascii="Arial" w:hAnsi="Arial"/>
                <w:b w:val="0"/>
                <w:i w:val="0"/>
                <w:sz w:val="21"/>
              </w:rPr>
              <w:t xml:space="preserve">      x = v</w:t>
            </w:r>
            <w:r>
              <w:rPr>
                <w:rFonts w:ascii="Arial" w:hAnsi="Arial"/>
                <w:b w:val="0"/>
                <w:i w:val="0"/>
                <w:sz w:val="21"/>
                <w:vertAlign w:val="subscript"/>
              </w:rPr>
              <w:t>x</w:t>
            </w:r>
            <w:r>
              <w:rPr>
                <w:rFonts w:ascii="Arial" w:hAnsi="Arial"/>
                <w:b w:val="0"/>
                <w:i w:val="0"/>
                <w:sz w:val="21"/>
              </w:rPr>
              <w:t>√(2H/g)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FFF8E7"/>
            <w:tcBorders>
              <w:top w:val="single" w:sz="6" w:color="D6A400"/>
              <w:left w:val="single" w:sz="6" w:color="D6A400"/>
              <w:bottom w:val="single" w:sz="6" w:color="D6A400"/>
              <w:right w:val="single" w:sz="6" w:color="D6A400"/>
              <w:insideH w:val="single" w:sz="6" w:color="D6A400"/>
              <w:insideV w:val="single" w:sz="6" w:color="D6A400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17365D"/>
              </w:rPr>
              <w:t xml:space="preserve">Important: </w:t>
            </w:r>
            <w:r>
              <w:rPr>
                <w:rFonts w:ascii="Arial" w:hAnsi="Arial"/>
                <w:b w:val="0"/>
                <w:i w:val="0"/>
              </w:rPr>
              <w:t>Use g = 9.8 m/s². Pause immediately before and after collision so the recorded velocities are not changed by later motion.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Pre-lab prediction | 4 minutes</w:t>
      </w:r>
    </w:p>
    <w:p>
      <w:pPr>
        <w:spacing w:after="0"/>
      </w:pPr>
      <w:r>
        <w:rPr>
          <w:rFonts w:ascii="Arial" w:hAnsi="Arial"/>
          <w:b/>
          <w:i w:val="0"/>
          <w:color w:val="17365D"/>
        </w:rPr>
        <w:t xml:space="preserve">1. </w:t>
      </w:r>
      <w:r>
        <w:rPr>
          <w:rFonts w:ascii="Arial" w:hAnsi="Arial"/>
          <w:b w:val="0"/>
          <w:i w:val="0"/>
        </w:rPr>
        <w:t>Predict the 0.500 kg block's speed immediately before collision.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>
      <w:pPr>
        <w:spacing w:after="0"/>
      </w:pPr>
      <w:r>
        <w:rPr>
          <w:rFonts w:ascii="Arial" w:hAnsi="Arial"/>
          <w:b/>
          <w:i w:val="0"/>
          <w:color w:val="17365D"/>
        </w:rPr>
        <w:t xml:space="preserve">2. </w:t>
      </w:r>
      <w:r>
        <w:rPr>
          <w:rFonts w:ascii="Arial" w:hAnsi="Arial"/>
          <w:b w:val="0"/>
          <w:i w:val="0"/>
        </w:rPr>
        <w:t>Predict which block moves faster immediately after the elastic collision.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>
      <w:pPr>
        <w:spacing w:after="0"/>
      </w:pPr>
      <w:r>
        <w:rPr>
          <w:rFonts w:ascii="Arial" w:hAnsi="Arial"/>
          <w:b/>
          <w:i w:val="0"/>
          <w:color w:val="17365D"/>
        </w:rPr>
        <w:t xml:space="preserve">3. </w:t>
      </w:r>
      <w:r>
        <w:rPr>
          <w:rFonts w:ascii="Arial" w:hAnsi="Arial"/>
          <w:b w:val="0"/>
          <w:i w:val="0"/>
        </w:rPr>
        <w:t>Predict whether both blocks have the same projectile flight time from the 2.00 m table.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17365D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  <w:insideH w:val="single" w:sz="4" w:color="17365D"/>
              <w:insideV w:val="single" w:sz="4" w:color="17365D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B9D9F2"/>
                <w:sz w:val="18"/>
              </w:rPr>
              <w:t xml:space="preserve">PART A  </w:t>
            </w:r>
            <w:r>
              <w:rPr>
                <w:rFonts w:ascii="Arial" w:hAnsi="Arial"/>
                <w:b/>
                <w:i w:val="0"/>
                <w:color w:val="FFFFFF"/>
                <w:sz w:val="23"/>
              </w:rPr>
              <w:t>Run and analyze the baseline problem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Setup | 3 minutes</w:t>
      </w:r>
    </w:p>
    <w:p>
      <w:pPr>
        <w:spacing w:after="20"/>
        <w:ind w:left="202" w:hanging="202"/>
      </w:pPr>
      <w:r>
        <w:rPr>
          <w:rFonts w:ascii="Arial" w:hAnsi="Arial"/>
          <w:b w:val="0"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Load Ramp, Elastic Collision &amp; Projectile Motion and verify the two masses and given heights.</w:t>
      </w:r>
    </w:p>
    <w:p>
      <w:pPr>
        <w:spacing w:after="20"/>
        <w:ind w:left="202" w:hanging="202"/>
      </w:pPr>
      <w:r>
        <w:rPr>
          <w:rFonts w:ascii="Arial" w:hAnsi="Arial"/>
          <w:b w:val="0"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Turn on motion trails, vector values, momentum totals, and graphs of vₓ and pₓ.</w:t>
      </w:r>
    </w:p>
    <w:p>
      <w:pPr>
        <w:spacing w:after="20"/>
        <w:ind w:left="202" w:hanging="202"/>
      </w:pPr>
      <w:r>
        <w:rPr>
          <w:rFonts w:ascii="Arial" w:hAnsi="Arial"/>
          <w:b w:val="0"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Run slowly. Pause immediately before collision, immediately after collision, at the rebound turning point, and after each landing.</w:t>
      </w:r>
    </w:p>
    <w:p>
      <w:pPr>
        <w:spacing w:after="20"/>
        <w:ind w:left="202" w:hanging="202"/>
      </w:pPr>
      <w:r>
        <w:rPr>
          <w:rFonts w:ascii="Arial" w:hAnsi="Arial"/>
          <w:b w:val="0"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Use displacement measurements for the rebound height and both horizontal landing distances.</w:t>
      </w:r>
    </w:p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Baseline data | 10 minutes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rPr>
          <w:tblHeader w:val="true"/>
        </w:trPr>
        <w:tc>
          <w:tcPr>
            <w:tcW w:type="dxa" w:w="2664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5"/>
              </w:rPr>
              <w:t>Quantity</w:t>
            </w:r>
          </w:p>
        </w:tc>
        <w:tc>
          <w:tcPr>
            <w:tcW w:type="dxa" w:w="2664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5"/>
              </w:rPr>
              <w:t>Unit</w:t>
            </w:r>
          </w:p>
        </w:tc>
        <w:tc>
          <w:tcPr>
            <w:tcW w:type="dxa" w:w="2664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5"/>
              </w:rPr>
              <w:t>Calculated value</w:t>
            </w:r>
          </w:p>
        </w:tc>
        <w:tc>
          <w:tcPr>
            <w:tcW w:type="dxa" w:w="2664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5"/>
              </w:rPr>
              <w:t>Measured value</w:t>
            </w:r>
          </w:p>
        </w:tc>
      </w:tr>
      <w:tr>
        <w:trPr>
          <w:trHeight w:val="576"/>
        </w:trPr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Speed of 0.500 kg block before collision</w:t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m/s</w:t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</w:tr>
      <w:tr>
        <w:trPr>
          <w:trHeight w:val="576"/>
        </w:trPr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Velocity of 0.500 kg block after collision</w:t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m/s</w:t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</w:tr>
      <w:tr>
        <w:trPr>
          <w:trHeight w:val="576"/>
        </w:trPr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Velocity of 1.00 kg block after collision</w:t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m/s</w:t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</w:tr>
      <w:tr>
        <w:trPr>
          <w:trHeight w:val="576"/>
        </w:trPr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Rebound height above table</w:t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m</w:t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</w:tr>
      <w:tr>
        <w:trPr>
          <w:trHeight w:val="576"/>
        </w:trPr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1.00 kg landing distance</w:t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m</w:t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</w:tr>
      <w:tr>
        <w:trPr>
          <w:trHeight w:val="576"/>
        </w:trPr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0.500 kg landing distance</w:t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m</w:t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Momentum and energy check | 3 minutes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rPr>
          <w:tblHeader w:val="true"/>
        </w:trPr>
        <w:tc>
          <w:tcPr>
            <w:tcW w:type="dxa" w:w="2664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5"/>
              </w:rPr>
              <w:t>Total pₓ before collision</w:t>
              <w:br/>
              <w:t>(kg·m/s)</w:t>
            </w:r>
          </w:p>
        </w:tc>
        <w:tc>
          <w:tcPr>
            <w:tcW w:type="dxa" w:w="2664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5"/>
              </w:rPr>
              <w:t>Total pₓ after collision</w:t>
              <w:br/>
              <w:t>(kg·m/s)</w:t>
            </w:r>
          </w:p>
        </w:tc>
        <w:tc>
          <w:tcPr>
            <w:tcW w:type="dxa" w:w="2664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5"/>
              </w:rPr>
              <w:t>K before collision</w:t>
              <w:br/>
              <w:t>(J)</w:t>
            </w:r>
          </w:p>
        </w:tc>
        <w:tc>
          <w:tcPr>
            <w:tcW w:type="dxa" w:w="2664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5"/>
              </w:rPr>
              <w:t>K after collision</w:t>
              <w:br/>
              <w:t>(J)</w:t>
            </w:r>
          </w:p>
        </w:tc>
      </w:tr>
      <w:tr>
        <w:trPr>
          <w:trHeight w:val="893"/>
        </w:trPr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</w:tr>
    </w:tbl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17365D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  <w:insideH w:val="single" w:sz="4" w:color="17365D"/>
              <w:insideV w:val="single" w:sz="4" w:color="17365D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B9D9F2"/>
                <w:sz w:val="18"/>
              </w:rPr>
              <w:t xml:space="preserve">PART B  </w:t>
            </w:r>
            <w:r>
              <w:rPr>
                <w:rFonts w:ascii="Arial" w:hAnsi="Arial"/>
                <w:b/>
                <w:i w:val="0"/>
                <w:color w:val="FFFFFF"/>
                <w:sz w:val="23"/>
              </w:rPr>
              <w:t>Change the stationary block's mass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Mass test | 8 minutes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5" w:color="D6A400"/>
              <w:left w:val="single" w:sz="5" w:color="D6A400"/>
              <w:bottom w:val="single" w:sz="5" w:color="D6A400"/>
              <w:right w:val="single" w:sz="5" w:color="D6A400"/>
              <w:insideH w:val="single" w:sz="5" w:color="D6A400"/>
              <w:insideV w:val="single" w:sz="5" w:color="D6A400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17365D"/>
              </w:rPr>
              <w:t xml:space="preserve">Controlled inputs: </w:t>
            </w:r>
            <w:r>
              <w:rPr>
                <w:rFonts w:ascii="Arial" w:hAnsi="Arial"/>
                <w:b w:val="0"/>
                <w:i w:val="0"/>
              </w:rPr>
              <w:t>Keep the first block at 0.500 kg, release height at 2.50 m, collision elastic, and table height at 2.00 m.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131"/>
        <w:gridCol w:w="2131"/>
        <w:gridCol w:w="2131"/>
        <w:gridCol w:w="2131"/>
        <w:gridCol w:w="2131"/>
      </w:tblGrid>
      <w:tr>
        <w:trPr>
          <w:tblHeader w:val="true"/>
        </w:trPr>
        <w:tc>
          <w:tcPr>
            <w:tcW w:type="dxa" w:w="2131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4"/>
              </w:rPr>
              <w:t>Stationary mass m₂</w:t>
              <w:br/>
              <w:t>(kg)</w:t>
            </w:r>
          </w:p>
        </w:tc>
        <w:tc>
          <w:tcPr>
            <w:tcW w:type="dxa" w:w="2131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4"/>
              </w:rPr>
              <w:t>Block 1 v₁f</w:t>
              <w:br/>
              <w:t>(m/s)</w:t>
            </w:r>
          </w:p>
        </w:tc>
        <w:tc>
          <w:tcPr>
            <w:tcW w:type="dxa" w:w="2131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4"/>
              </w:rPr>
              <w:t>Block 2 v₂f</w:t>
              <w:br/>
              <w:t>(m/s)</w:t>
            </w:r>
          </w:p>
        </w:tc>
        <w:tc>
          <w:tcPr>
            <w:tcW w:type="dxa" w:w="2131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4"/>
              </w:rPr>
              <w:t>Block 2 landing distance</w:t>
              <w:br/>
              <w:t>(m)</w:t>
            </w:r>
          </w:p>
        </w:tc>
        <w:tc>
          <w:tcPr>
            <w:tcW w:type="dxa" w:w="2131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4"/>
              </w:rPr>
              <w:t>Block 1 motion after collision</w:t>
            </w:r>
          </w:p>
        </w:tc>
      </w:tr>
      <w:tr>
        <w:trPr>
          <w:trHeight w:val="605"/>
        </w:trPr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  <w:t>0.50</w:t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</w:tr>
      <w:tr>
        <w:trPr>
          <w:trHeight w:val="605"/>
        </w:trPr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  <w:t>1.00</w:t>
            </w:r>
          </w:p>
        </w:tc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</w:tr>
      <w:tr>
        <w:trPr>
          <w:trHeight w:val="605"/>
        </w:trPr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  <w:t>1.50</w:t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</w:tr>
      <w:tr>
        <w:trPr>
          <w:trHeight w:val="605"/>
        </w:trPr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  <w:t>2.00</w:t>
            </w:r>
          </w:p>
        </w:tc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</w:tr>
      <w:tr>
        <w:trPr>
          <w:trHeight w:val="605"/>
        </w:trPr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  <w:t>2.50</w:t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</w:tr>
    </w:tbl>
    <w:p>
      <w:pPr>
        <w:spacing w:after="20"/>
        <w:jc w:val="center"/>
      </w:pPr>
      <w:r>
        <w:drawing>
          <wp:inline xmlns:a="http://schemas.openxmlformats.org/drawingml/2006/main" xmlns:pic="http://schemas.openxmlformats.org/drawingml/2006/picture">
            <wp:extent cx="4617720" cy="237054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amp_collision_projectil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17720" cy="237054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4. </w:t>
      </w:r>
      <w:r>
        <w:rPr>
          <w:rFonts w:ascii="Arial" w:hAnsi="Arial"/>
          <w:b w:val="0"/>
          <w:i w:val="0"/>
        </w:rPr>
        <w:t>Plot block 2 landing distance versus its mass. Draw a smooth trend.</w:t>
      </w:r>
    </w:p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Analysis | 6 minutes</w:t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5. </w:t>
      </w:r>
      <w:r>
        <w:rPr>
          <w:rFonts w:ascii="Arial" w:hAnsi="Arial"/>
          <w:b w:val="0"/>
          <w:i w:val="0"/>
        </w:rPr>
        <w:t>Compare calculated and measured baseline values. Which stage showed the greatest difference?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6. </w:t>
      </w:r>
      <w:r>
        <w:rPr>
          <w:rFonts w:ascii="Arial" w:hAnsi="Arial"/>
          <w:b w:val="0"/>
          <w:i w:val="0"/>
        </w:rPr>
        <w:t>How did increasing m₂ affect both post-collision velocities?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7. </w:t>
      </w:r>
      <w:r>
        <w:rPr>
          <w:rFonts w:ascii="Arial" w:hAnsi="Arial"/>
          <w:b w:val="0"/>
          <w:i w:val="0"/>
        </w:rPr>
        <w:t>Why do the landing distances depend directly on the horizontal post-collision velocities?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8. </w:t>
      </w:r>
      <w:r>
        <w:rPr>
          <w:rFonts w:ascii="Arial" w:hAnsi="Arial"/>
          <w:b w:val="0"/>
          <w:i w:val="0"/>
        </w:rPr>
        <w:t>Identify which conservation principle applies to each stage: descent, collision, rebound, and projectile flight.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Claim-Evidence-Reasoning conclusion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5" w:color="D6A400"/>
              <w:left w:val="single" w:sz="5" w:color="D6A400"/>
              <w:bottom w:val="single" w:sz="5" w:color="D6A400"/>
              <w:right w:val="single" w:sz="5" w:color="D6A400"/>
              <w:insideH w:val="single" w:sz="5" w:color="D6A400"/>
              <w:insideV w:val="single" w:sz="5" w:color="D6A400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17365D"/>
              </w:rPr>
              <w:t xml:space="preserve">Evaluate this claim: </w:t>
            </w:r>
            <w:r>
              <w:rPr>
                <w:rFonts w:ascii="Arial" w:hAnsi="Arial"/>
                <w:b w:val="0"/>
                <w:i w:val="0"/>
              </w:rPr>
              <w:t>Because the collision is elastic, each block keeps its own kinetic energy during the collision.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rPr>
          <w:trHeight w:val="749"/>
        </w:trPr>
        <w:tc>
          <w:tcPr>
            <w:tcW w:type="dxa" w:w="5328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CLAIM</w:t>
            </w:r>
          </w:p>
        </w:tc>
        <w:tc>
          <w:tcPr>
            <w:tcW w:type="dxa" w:w="5328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  <w:t>Accept, reject, or revise the statement.</w:t>
              <w:br/>
              <w:br/>
            </w:r>
          </w:p>
        </w:tc>
      </w:tr>
      <w:tr>
        <w:trPr>
          <w:trHeight w:val="749"/>
        </w:trPr>
        <w:tc>
          <w:tcPr>
            <w:tcW w:type="dxa" w:w="5328"/>
            <w:shd w:fill="2F75B5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EVIDENCE</w:t>
            </w:r>
          </w:p>
        </w:tc>
        <w:tc>
          <w:tcPr>
            <w:tcW w:type="dxa" w:w="5328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  <w:t>Cite at least two measured trials or graph features.</w:t>
              <w:br/>
              <w:br/>
            </w:r>
          </w:p>
        </w:tc>
      </w:tr>
      <w:tr>
        <w:trPr>
          <w:trHeight w:val="749"/>
        </w:trPr>
        <w:tc>
          <w:tcPr>
            <w:tcW w:type="dxa" w:w="5328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REASONING</w:t>
            </w:r>
          </w:p>
        </w:tc>
        <w:tc>
          <w:tcPr>
            <w:tcW w:type="dxa" w:w="5328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  <w:t>Use total-system momentum and kinetic-energy evidence and distinguish system totals from individual values.</w:t>
              <w:br/>
              <w:br/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Exit ticket</w:t>
      </w:r>
    </w:p>
    <w:p>
      <w:pPr>
        <w:spacing w:after="0"/>
      </w:pPr>
      <w:r>
        <w:rPr>
          <w:rFonts w:ascii="Arial" w:hAnsi="Arial"/>
          <w:b w:val="0"/>
          <w:i w:val="0"/>
        </w:rPr>
        <w:t>For a horizontal projectile launched from the same table height, what single measured quantity determines horizontal landing distance?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sectPr w:rsidR="00FC693F" w:rsidRPr="0006063C" w:rsidSect="00034616">
      <w:pgSz w:w="12240" w:h="15840"/>
      <w:pgMar w:top="518" w:right="792" w:bottom="461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2" w:line="240" w:lineRule="auto"/>
    </w:pPr>
    <w:rPr>
      <w:rFonts w:ascii="Arial" w:hAnsi="Arial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Ramp Elastic Collision &amp; Projectile Motion Lab</dc:title>
  <dc:subject>Physics 1 guided investigation</dc:subject>
  <dc:creator>BuildPhysics</dc:creator>
  <cp:keywords>Physics 1, BuildPhysics, guided lab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