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9A15C" w14:textId="77777777" w:rsidR="00721C2B" w:rsidRDefault="00000000">
      <w:pPr>
        <w:pBdr>
          <w:bottom w:val="single" w:sz="8" w:space="0" w:color="2F75B5"/>
        </w:pBdr>
        <w:spacing w:after="40"/>
      </w:pPr>
      <w:r>
        <w:rPr>
          <w:b/>
          <w:color w:val="2F75B5"/>
          <w:sz w:val="19"/>
        </w:rPr>
        <w:t>BUILD PHYSICS  |  GUIDED INVESTIGATION</w:t>
      </w:r>
    </w:p>
    <w:p w14:paraId="77D00F8C" w14:textId="77777777" w:rsidR="00721C2B" w:rsidRDefault="00000000">
      <w:pPr>
        <w:spacing w:after="0"/>
      </w:pPr>
      <w:r>
        <w:rPr>
          <w:b/>
          <w:color w:val="17365D"/>
          <w:sz w:val="40"/>
        </w:rPr>
        <w:t>IMPULSE WITH SPRING BUMPERS</w:t>
      </w:r>
    </w:p>
    <w:p w14:paraId="03F178DB" w14:textId="77777777" w:rsidR="00721C2B" w:rsidRDefault="00000000">
      <w:pPr>
        <w:spacing w:after="100"/>
      </w:pPr>
      <w:r>
        <w:rPr>
          <w:color w:val="4F5B69"/>
          <w:sz w:val="23"/>
        </w:rPr>
        <w:t>Force-time area, momentum change, and collision duration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721C2B" w14:paraId="037D0F1A" w14:textId="77777777">
        <w:trPr>
          <w:jc w:val="center"/>
        </w:trPr>
        <w:tc>
          <w:tcPr>
            <w:tcW w:w="355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2F6F9"/>
            <w:vAlign w:val="center"/>
          </w:tcPr>
          <w:p w14:paraId="61B61AEF" w14:textId="77777777" w:rsidR="00721C2B" w:rsidRDefault="00000000">
            <w:pPr>
              <w:spacing w:after="0"/>
            </w:pPr>
            <w:r>
              <w:t>Name: ____________________________</w:t>
            </w:r>
          </w:p>
        </w:tc>
        <w:tc>
          <w:tcPr>
            <w:tcW w:w="355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2F6F9"/>
            <w:vAlign w:val="center"/>
          </w:tcPr>
          <w:p w14:paraId="22343791" w14:textId="77777777" w:rsidR="00721C2B" w:rsidRDefault="00000000">
            <w:pPr>
              <w:spacing w:after="0"/>
            </w:pPr>
            <w:r>
              <w:t>Period: ____________</w:t>
            </w:r>
          </w:p>
        </w:tc>
        <w:tc>
          <w:tcPr>
            <w:tcW w:w="355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2F6F9"/>
            <w:vAlign w:val="center"/>
          </w:tcPr>
          <w:p w14:paraId="48446900" w14:textId="77777777" w:rsidR="00721C2B" w:rsidRDefault="00000000">
            <w:pPr>
              <w:spacing w:after="0"/>
            </w:pPr>
            <w:r>
              <w:t>Date: ______________</w:t>
            </w:r>
          </w:p>
        </w:tc>
      </w:tr>
    </w:tbl>
    <w:p w14:paraId="6FB913B6" w14:textId="77777777" w:rsidR="00721C2B" w:rsidRDefault="00721C2B">
      <w:pPr>
        <w:spacing w:after="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721C2B" w14:paraId="799B29F2" w14:textId="77777777">
        <w:tc>
          <w:tcPr>
            <w:tcW w:w="10656" w:type="dxa"/>
            <w:gridSpan w:val="3"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8" w:space="0" w:color="2F75B5"/>
            </w:tcBorders>
            <w:shd w:val="clear" w:color="auto" w:fill="EAF2F8"/>
          </w:tcPr>
          <w:p w14:paraId="2A3620F5" w14:textId="77777777" w:rsidR="00721C2B" w:rsidRDefault="00000000">
            <w:pPr>
              <w:spacing w:after="0"/>
            </w:pPr>
            <w:r>
              <w:rPr>
                <w:b/>
                <w:color w:val="2F75B5"/>
              </w:rPr>
              <w:t xml:space="preserve">INVESTIGATION QUESTION  </w:t>
            </w:r>
            <w:r>
              <w:rPr>
                <w:b/>
                <w:color w:val="17365D"/>
                <w:sz w:val="23"/>
              </w:rPr>
              <w:t>How can two bumpers produce similar impulses but different peak forces and contact times?</w:t>
            </w:r>
          </w:p>
        </w:tc>
      </w:tr>
      <w:tr w:rsidR="00721C2B" w14:paraId="1A6D8507" w14:textId="77777777">
        <w:tblPrEx>
          <w:jc w:val="center"/>
        </w:tblPrEx>
        <w:trPr>
          <w:jc w:val="center"/>
        </w:trPr>
        <w:tc>
          <w:tcPr>
            <w:tcW w:w="3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</w:tcPr>
          <w:p w14:paraId="50A52C0A" w14:textId="77777777" w:rsidR="00721C2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TIME</w:t>
            </w:r>
            <w:r>
              <w:rPr>
                <w:b/>
                <w:color w:val="FFFFFF"/>
                <w:sz w:val="17"/>
              </w:rPr>
              <w:br/>
            </w:r>
            <w:r>
              <w:rPr>
                <w:b/>
                <w:color w:val="FFFFFF"/>
              </w:rPr>
              <w:t>30 minutes</w:t>
            </w:r>
          </w:p>
        </w:tc>
        <w:tc>
          <w:tcPr>
            <w:tcW w:w="3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F75B5"/>
          </w:tcPr>
          <w:p w14:paraId="6B9750AD" w14:textId="77777777" w:rsidR="00721C2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SIMULATION</w:t>
            </w:r>
            <w:r>
              <w:rPr>
                <w:b/>
                <w:color w:val="FFFFFF"/>
                <w:sz w:val="17"/>
              </w:rPr>
              <w:br/>
            </w:r>
            <w:r>
              <w:rPr>
                <w:b/>
                <w:color w:val="FFFFFF"/>
              </w:rPr>
              <w:t>BuildPhysics &gt; Impulse with spring bumpers</w:t>
            </w:r>
          </w:p>
        </w:tc>
        <w:tc>
          <w:tcPr>
            <w:tcW w:w="3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365D"/>
          </w:tcPr>
          <w:p w14:paraId="26FEDCE8" w14:textId="77777777" w:rsidR="00721C2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UNIT 4</w:t>
            </w:r>
            <w:r>
              <w:rPr>
                <w:b/>
                <w:color w:val="FFFFFF"/>
                <w:sz w:val="17"/>
              </w:rPr>
              <w:br/>
            </w:r>
            <w:r>
              <w:rPr>
                <w:b/>
                <w:color w:val="FFFFFF"/>
              </w:rPr>
              <w:t>Linear Momentum</w:t>
            </w:r>
          </w:p>
        </w:tc>
      </w:tr>
    </w:tbl>
    <w:p w14:paraId="769521BA" w14:textId="77777777" w:rsidR="00721C2B" w:rsidRDefault="00000000">
      <w:pPr>
        <w:spacing w:before="80" w:after="20"/>
      </w:pPr>
      <w:r>
        <w:rPr>
          <w:b/>
          <w:color w:val="17365D"/>
          <w:sz w:val="26"/>
        </w:rPr>
        <w:t>Learning targets</w:t>
      </w:r>
    </w:p>
    <w:p w14:paraId="523BC1A6" w14:textId="77777777" w:rsidR="00721C2B" w:rsidRDefault="00000000"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Relate force-time area to momentum change.</w:t>
      </w:r>
    </w:p>
    <w:p w14:paraId="5980D87E" w14:textId="77777777" w:rsidR="00721C2B" w:rsidRDefault="00000000"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Compare soft and stiff bumpers during otherwise similar collisions.</w:t>
      </w:r>
    </w:p>
    <w:p w14:paraId="3EFE35C9" w14:textId="77777777" w:rsidR="00721C2B" w:rsidRDefault="00000000"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Explain the tradeoff between peak force and collision duration.</w:t>
      </w:r>
    </w:p>
    <w:p w14:paraId="39623BF5" w14:textId="77777777" w:rsidR="00721C2B" w:rsidRDefault="00000000">
      <w:pPr>
        <w:spacing w:before="80" w:after="20"/>
      </w:pPr>
      <w:r>
        <w:rPr>
          <w:b/>
          <w:color w:val="17365D"/>
          <w:sz w:val="26"/>
        </w:rPr>
        <w:t>Model before you measure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721C2B" w14:paraId="0EF90294" w14:textId="77777777">
        <w:trPr>
          <w:jc w:val="center"/>
        </w:trPr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2F6F9"/>
          </w:tcPr>
          <w:p w14:paraId="08A2FAFA" w14:textId="77777777" w:rsidR="00721C2B" w:rsidRDefault="00000000">
            <w:pPr>
              <w:spacing w:after="0"/>
            </w:pPr>
            <w:r>
              <w:t>Impulse is the signed area under a force-versus-time graph. For one cart, impulse equals its momentum change.</w:t>
            </w:r>
          </w:p>
        </w:tc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2CC"/>
          </w:tcPr>
          <w:p w14:paraId="6F82FB8B" w14:textId="361283A5" w:rsidR="00721C2B" w:rsidRDefault="00000000">
            <w:pPr>
              <w:spacing w:after="0"/>
              <w:jc w:val="center"/>
            </w:pPr>
            <w:r>
              <w:rPr>
                <w:sz w:val="21"/>
              </w:rPr>
              <w:t>J</w:t>
            </w:r>
            <w:r>
              <w:rPr>
                <w:sz w:val="21"/>
                <w:vertAlign w:val="subscript"/>
              </w:rPr>
              <w:t>x</w:t>
            </w:r>
            <w:r>
              <w:rPr>
                <w:sz w:val="21"/>
              </w:rPr>
              <w:t xml:space="preserve"> = </w:t>
            </w:r>
            <w:r w:rsidR="00502369">
              <w:rPr>
                <w:sz w:val="21"/>
              </w:rPr>
              <w:t>Area of F vs t graph</w:t>
            </w:r>
            <w:r>
              <w:rPr>
                <w:sz w:val="21"/>
              </w:rPr>
              <w:t xml:space="preserve"> = Δp</w:t>
            </w:r>
            <w:r>
              <w:rPr>
                <w:sz w:val="21"/>
                <w:vertAlign w:val="subscript"/>
              </w:rPr>
              <w:t>x</w:t>
            </w:r>
            <w:r>
              <w:rPr>
                <w:sz w:val="21"/>
              </w:rPr>
              <w:t xml:space="preserve"> = m(v</w:t>
            </w:r>
            <w:r>
              <w:rPr>
                <w:sz w:val="21"/>
                <w:vertAlign w:val="subscript"/>
              </w:rPr>
              <w:t>f</w:t>
            </w:r>
            <w:r>
              <w:rPr>
                <w:sz w:val="21"/>
              </w:rPr>
              <w:t xml:space="preserve"> − v</w:t>
            </w:r>
            <w:r>
              <w:rPr>
                <w:sz w:val="21"/>
                <w:vertAlign w:val="subscript"/>
              </w:rPr>
              <w:t>i</w:t>
            </w:r>
            <w:r>
              <w:rPr>
                <w:sz w:val="21"/>
              </w:rPr>
              <w:t>)</w:t>
            </w:r>
          </w:p>
        </w:tc>
      </w:tr>
      <w:tr w:rsidR="00721C2B" w14:paraId="3A80670F" w14:textId="77777777">
        <w:tblPrEx>
          <w:jc w:val="left"/>
        </w:tblPrEx>
        <w:tc>
          <w:tcPr>
            <w:tcW w:w="10656" w:type="dxa"/>
            <w:gridSpan w:val="2"/>
            <w:tcBorders>
              <w:top w:val="single" w:sz="6" w:space="0" w:color="D6A400"/>
              <w:left w:val="single" w:sz="6" w:space="0" w:color="D6A400"/>
              <w:bottom w:val="single" w:sz="6" w:space="0" w:color="D6A400"/>
              <w:right w:val="single" w:sz="6" w:space="0" w:color="D6A400"/>
            </w:tcBorders>
            <w:shd w:val="clear" w:color="auto" w:fill="FFF8E7"/>
          </w:tcPr>
          <w:p w14:paraId="01E49DA5" w14:textId="77777777" w:rsidR="00721C2B" w:rsidRDefault="00000000">
            <w:pPr>
              <w:spacing w:after="0"/>
            </w:pPr>
            <w:r>
              <w:rPr>
                <w:b/>
                <w:color w:val="17365D"/>
              </w:rPr>
              <w:t xml:space="preserve">Important: </w:t>
            </w:r>
            <w:r>
              <w:t>Use the graph Area tool on Spring force x. Record the sign consistently or compare magnitudes throughout.</w:t>
            </w:r>
          </w:p>
        </w:tc>
      </w:tr>
    </w:tbl>
    <w:p w14:paraId="6AFE730E" w14:textId="77777777" w:rsidR="00721C2B" w:rsidRDefault="00000000">
      <w:pPr>
        <w:spacing w:before="80" w:after="20"/>
      </w:pPr>
      <w:r>
        <w:rPr>
          <w:b/>
          <w:color w:val="17365D"/>
          <w:sz w:val="26"/>
        </w:rPr>
        <w:t>Pre-lab prediction | 4 minutes</w:t>
      </w:r>
    </w:p>
    <w:p w14:paraId="3E90D14E" w14:textId="77777777" w:rsidR="00721C2B" w:rsidRDefault="00000000">
      <w:pPr>
        <w:spacing w:after="0"/>
      </w:pPr>
      <w:r>
        <w:rPr>
          <w:b/>
          <w:color w:val="17365D"/>
        </w:rPr>
        <w:t xml:space="preserve">1. </w:t>
      </w:r>
      <w:r>
        <w:t>Which bumper should have the larger peak force: soft or stiff?</w:t>
      </w:r>
    </w:p>
    <w:p w14:paraId="54BA627E" w14:textId="77777777" w:rsidR="00721C2B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 w14:paraId="0D616EB8" w14:textId="77777777" w:rsidR="00721C2B" w:rsidRDefault="00000000">
      <w:pPr>
        <w:spacing w:after="0"/>
      </w:pPr>
      <w:r>
        <w:rPr>
          <w:b/>
          <w:color w:val="17365D"/>
        </w:rPr>
        <w:t xml:space="preserve">2. </w:t>
      </w:r>
      <w:r>
        <w:t>Which bumper should have the longer collision time?</w:t>
      </w:r>
    </w:p>
    <w:p w14:paraId="6DE12E61" w14:textId="77777777" w:rsidR="00721C2B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 w14:paraId="72BD3F83" w14:textId="77777777" w:rsidR="00721C2B" w:rsidRDefault="00000000">
      <w:pPr>
        <w:spacing w:after="0"/>
      </w:pPr>
      <w:r>
        <w:rPr>
          <w:b/>
          <w:color w:val="17365D"/>
        </w:rPr>
        <w:t xml:space="preserve">3. </w:t>
      </w:r>
      <w:r>
        <w:t>Predict whether the two impulses will be similar for equal initial and final speeds.</w:t>
      </w:r>
    </w:p>
    <w:p w14:paraId="613A8397" w14:textId="77777777" w:rsidR="00721C2B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 w14:paraId="1CD73391" w14:textId="77777777" w:rsidR="00721C2B" w:rsidRDefault="00000000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56"/>
      </w:tblGrid>
      <w:tr w:rsidR="00721C2B" w14:paraId="24E2D237" w14:textId="77777777">
        <w:tc>
          <w:tcPr>
            <w:tcW w:w="1065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shd w:val="clear" w:color="auto" w:fill="17365D"/>
          </w:tcPr>
          <w:p w14:paraId="06E1F0E2" w14:textId="77777777" w:rsidR="00721C2B" w:rsidRDefault="00000000">
            <w:pPr>
              <w:spacing w:after="0"/>
            </w:pPr>
            <w:r>
              <w:rPr>
                <w:b/>
                <w:color w:val="B9D9F2"/>
              </w:rPr>
              <w:lastRenderedPageBreak/>
              <w:t xml:space="preserve">PART A  </w:t>
            </w:r>
            <w:r>
              <w:rPr>
                <w:b/>
                <w:color w:val="FFFFFF"/>
                <w:sz w:val="23"/>
              </w:rPr>
              <w:t>Compare the preset soft and stiff bumpers</w:t>
            </w:r>
          </w:p>
        </w:tc>
      </w:tr>
    </w:tbl>
    <w:p w14:paraId="2CA73FBB" w14:textId="77777777" w:rsidR="00721C2B" w:rsidRDefault="00000000">
      <w:pPr>
        <w:spacing w:before="80" w:after="20"/>
      </w:pPr>
      <w:r>
        <w:rPr>
          <w:b/>
          <w:color w:val="17365D"/>
          <w:sz w:val="26"/>
        </w:rPr>
        <w:t>Setup | 3 minutes</w:t>
      </w:r>
    </w:p>
    <w:p w14:paraId="2744A1CE" w14:textId="77777777" w:rsidR="00721C2B" w:rsidRDefault="00000000">
      <w:pPr>
        <w:spacing w:after="20"/>
        <w:ind w:left="202" w:hanging="202"/>
      </w:pPr>
      <w:r>
        <w:rPr>
          <w:color w:val="2F75B5"/>
        </w:rPr>
        <w:t xml:space="preserve">□ </w:t>
      </w:r>
      <w:r>
        <w:t>Load Impulse with spring bumpers. Record both cart masses and initial speeds.</w:t>
      </w:r>
    </w:p>
    <w:p w14:paraId="0F003082" w14:textId="77777777" w:rsidR="00721C2B" w:rsidRDefault="00000000">
      <w:pPr>
        <w:spacing w:after="20"/>
        <w:ind w:left="202" w:hanging="202"/>
      </w:pPr>
      <w:r>
        <w:rPr>
          <w:color w:val="2F75B5"/>
        </w:rPr>
        <w:t xml:space="preserve">□ </w:t>
      </w:r>
      <w:r>
        <w:t>Select one cart and graph Spring force x and pₓ.</w:t>
      </w:r>
    </w:p>
    <w:p w14:paraId="1551A872" w14:textId="77777777" w:rsidR="00721C2B" w:rsidRDefault="00000000">
      <w:pPr>
        <w:spacing w:after="20"/>
        <w:ind w:left="202" w:hanging="202"/>
      </w:pPr>
      <w:r>
        <w:rPr>
          <w:color w:val="2F75B5"/>
        </w:rPr>
        <w:t xml:space="preserve">□ </w:t>
      </w:r>
      <w:r>
        <w:t>Run each cart through its bumper collision and use the Area tool over the full contact interval.</w:t>
      </w:r>
    </w:p>
    <w:p w14:paraId="78B7E03F" w14:textId="77777777" w:rsidR="00721C2B" w:rsidRDefault="00000000">
      <w:pPr>
        <w:spacing w:after="20"/>
        <w:ind w:left="202" w:hanging="202"/>
      </w:pPr>
      <w:r>
        <w:rPr>
          <w:color w:val="2F75B5"/>
        </w:rPr>
        <w:t xml:space="preserve">□ </w:t>
      </w:r>
      <w:r>
        <w:t>Record force-time area, peak force, collision duration, and momentum change.</w:t>
      </w:r>
    </w:p>
    <w:p w14:paraId="4122D1FD" w14:textId="77777777" w:rsidR="00721C2B" w:rsidRDefault="00000000">
      <w:pPr>
        <w:spacing w:before="80" w:after="20"/>
      </w:pPr>
      <w:r>
        <w:rPr>
          <w:b/>
          <w:color w:val="17365D"/>
          <w:sz w:val="26"/>
        </w:rPr>
        <w:t>Data table | 10 minutes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22"/>
        <w:gridCol w:w="1522"/>
        <w:gridCol w:w="1522"/>
        <w:gridCol w:w="1522"/>
        <w:gridCol w:w="1522"/>
        <w:gridCol w:w="1522"/>
        <w:gridCol w:w="1522"/>
      </w:tblGrid>
      <w:tr w:rsidR="00721C2B" w14:paraId="2DDAEDF6" w14:textId="77777777">
        <w:trPr>
          <w:tblHeader/>
          <w:jc w:val="center"/>
        </w:trPr>
        <w:tc>
          <w:tcPr>
            <w:tcW w:w="152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6FDEAF8C" w14:textId="77777777" w:rsidR="00721C2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3"/>
              </w:rPr>
              <w:t>Bumper</w:t>
            </w:r>
          </w:p>
        </w:tc>
        <w:tc>
          <w:tcPr>
            <w:tcW w:w="152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4D01897E" w14:textId="77777777" w:rsidR="00721C2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3"/>
              </w:rPr>
              <w:t>vᵢ</w:t>
            </w:r>
            <w:r>
              <w:rPr>
                <w:b/>
                <w:color w:val="FFFFFF"/>
                <w:sz w:val="13"/>
              </w:rPr>
              <w:br/>
              <w:t>(m/s)</w:t>
            </w:r>
          </w:p>
        </w:tc>
        <w:tc>
          <w:tcPr>
            <w:tcW w:w="152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4F047586" w14:textId="77777777" w:rsidR="00721C2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3"/>
              </w:rPr>
              <w:t>v_f</w:t>
            </w:r>
            <w:r>
              <w:rPr>
                <w:b/>
                <w:color w:val="FFFFFF"/>
                <w:sz w:val="13"/>
              </w:rPr>
              <w:br/>
              <w:t>(m/s)</w:t>
            </w:r>
          </w:p>
        </w:tc>
        <w:tc>
          <w:tcPr>
            <w:tcW w:w="152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791D6BD8" w14:textId="77777777" w:rsidR="00721C2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3"/>
              </w:rPr>
              <w:t>Δpₓ</w:t>
            </w:r>
            <w:r>
              <w:rPr>
                <w:b/>
                <w:color w:val="FFFFFF"/>
                <w:sz w:val="13"/>
              </w:rPr>
              <w:br/>
              <w:t>(N·s)</w:t>
            </w:r>
          </w:p>
        </w:tc>
        <w:tc>
          <w:tcPr>
            <w:tcW w:w="152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78BF3952" w14:textId="77777777" w:rsidR="00721C2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3"/>
              </w:rPr>
              <w:t>Force-time area Jₓ</w:t>
            </w:r>
            <w:r>
              <w:rPr>
                <w:b/>
                <w:color w:val="FFFFFF"/>
                <w:sz w:val="13"/>
              </w:rPr>
              <w:br/>
              <w:t>(N·s)</w:t>
            </w:r>
          </w:p>
        </w:tc>
        <w:tc>
          <w:tcPr>
            <w:tcW w:w="152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5B0708BB" w14:textId="77777777" w:rsidR="00721C2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3"/>
              </w:rPr>
              <w:t>Peak |Fₓ|</w:t>
            </w:r>
            <w:r>
              <w:rPr>
                <w:b/>
                <w:color w:val="FFFFFF"/>
                <w:sz w:val="13"/>
              </w:rPr>
              <w:br/>
              <w:t>(N)</w:t>
            </w:r>
          </w:p>
        </w:tc>
        <w:tc>
          <w:tcPr>
            <w:tcW w:w="152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37E6D735" w14:textId="77777777" w:rsidR="00721C2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3"/>
              </w:rPr>
              <w:t>Contact time</w:t>
            </w:r>
            <w:r>
              <w:rPr>
                <w:b/>
                <w:color w:val="FFFFFF"/>
                <w:sz w:val="13"/>
              </w:rPr>
              <w:br/>
              <w:t>(s)</w:t>
            </w:r>
          </w:p>
        </w:tc>
      </w:tr>
      <w:tr w:rsidR="00721C2B" w14:paraId="5B4BFA4A" w14:textId="77777777">
        <w:trPr>
          <w:trHeight w:val="778"/>
          <w:jc w:val="center"/>
        </w:trPr>
        <w:tc>
          <w:tcPr>
            <w:tcW w:w="152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42E7CAD0" w14:textId="77777777" w:rsidR="00721C2B" w:rsidRDefault="00000000">
            <w:pPr>
              <w:spacing w:after="0"/>
              <w:jc w:val="center"/>
            </w:pPr>
            <w:r>
              <w:rPr>
                <w:sz w:val="14"/>
              </w:rPr>
              <w:t>Soft bumper</w:t>
            </w:r>
          </w:p>
        </w:tc>
        <w:tc>
          <w:tcPr>
            <w:tcW w:w="152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515C5C3D" w14:textId="77777777" w:rsidR="00721C2B" w:rsidRDefault="00721C2B">
            <w:pPr>
              <w:spacing w:after="0"/>
              <w:jc w:val="center"/>
            </w:pPr>
          </w:p>
        </w:tc>
        <w:tc>
          <w:tcPr>
            <w:tcW w:w="152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5F4B5F5C" w14:textId="77777777" w:rsidR="00721C2B" w:rsidRDefault="00721C2B">
            <w:pPr>
              <w:spacing w:after="0"/>
              <w:jc w:val="center"/>
            </w:pPr>
          </w:p>
        </w:tc>
        <w:tc>
          <w:tcPr>
            <w:tcW w:w="152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69962609" w14:textId="77777777" w:rsidR="00721C2B" w:rsidRDefault="00721C2B">
            <w:pPr>
              <w:spacing w:after="0"/>
              <w:jc w:val="center"/>
            </w:pPr>
          </w:p>
        </w:tc>
        <w:tc>
          <w:tcPr>
            <w:tcW w:w="152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403E0A66" w14:textId="77777777" w:rsidR="00721C2B" w:rsidRDefault="00721C2B">
            <w:pPr>
              <w:spacing w:after="0"/>
              <w:jc w:val="center"/>
            </w:pPr>
          </w:p>
        </w:tc>
        <w:tc>
          <w:tcPr>
            <w:tcW w:w="152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2721D0CF" w14:textId="77777777" w:rsidR="00721C2B" w:rsidRDefault="00721C2B">
            <w:pPr>
              <w:spacing w:after="0"/>
              <w:jc w:val="center"/>
            </w:pPr>
          </w:p>
        </w:tc>
        <w:tc>
          <w:tcPr>
            <w:tcW w:w="152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5754624D" w14:textId="77777777" w:rsidR="00721C2B" w:rsidRDefault="00721C2B">
            <w:pPr>
              <w:spacing w:after="0"/>
              <w:jc w:val="center"/>
            </w:pPr>
          </w:p>
        </w:tc>
      </w:tr>
      <w:tr w:rsidR="00721C2B" w14:paraId="6B3EB3BD" w14:textId="77777777">
        <w:trPr>
          <w:trHeight w:val="778"/>
          <w:jc w:val="center"/>
        </w:trPr>
        <w:tc>
          <w:tcPr>
            <w:tcW w:w="152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0CCDCC51" w14:textId="77777777" w:rsidR="00721C2B" w:rsidRDefault="00000000">
            <w:pPr>
              <w:spacing w:after="0"/>
              <w:jc w:val="center"/>
            </w:pPr>
            <w:r>
              <w:rPr>
                <w:sz w:val="14"/>
              </w:rPr>
              <w:t>Stiff bumper</w:t>
            </w:r>
          </w:p>
        </w:tc>
        <w:tc>
          <w:tcPr>
            <w:tcW w:w="152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4E23F453" w14:textId="77777777" w:rsidR="00721C2B" w:rsidRDefault="00721C2B">
            <w:pPr>
              <w:spacing w:after="0"/>
              <w:jc w:val="center"/>
            </w:pPr>
          </w:p>
        </w:tc>
        <w:tc>
          <w:tcPr>
            <w:tcW w:w="152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5460F722" w14:textId="77777777" w:rsidR="00721C2B" w:rsidRDefault="00721C2B">
            <w:pPr>
              <w:spacing w:after="0"/>
              <w:jc w:val="center"/>
            </w:pPr>
          </w:p>
        </w:tc>
        <w:tc>
          <w:tcPr>
            <w:tcW w:w="152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26F5AB2B" w14:textId="77777777" w:rsidR="00721C2B" w:rsidRDefault="00721C2B">
            <w:pPr>
              <w:spacing w:after="0"/>
              <w:jc w:val="center"/>
            </w:pPr>
          </w:p>
        </w:tc>
        <w:tc>
          <w:tcPr>
            <w:tcW w:w="152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39B465F7" w14:textId="77777777" w:rsidR="00721C2B" w:rsidRDefault="00721C2B">
            <w:pPr>
              <w:spacing w:after="0"/>
              <w:jc w:val="center"/>
            </w:pPr>
          </w:p>
        </w:tc>
        <w:tc>
          <w:tcPr>
            <w:tcW w:w="152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58B88A4C" w14:textId="77777777" w:rsidR="00721C2B" w:rsidRDefault="00721C2B">
            <w:pPr>
              <w:spacing w:after="0"/>
              <w:jc w:val="center"/>
            </w:pPr>
          </w:p>
        </w:tc>
        <w:tc>
          <w:tcPr>
            <w:tcW w:w="1522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3A9E7015" w14:textId="77777777" w:rsidR="00721C2B" w:rsidRDefault="00721C2B">
            <w:pPr>
              <w:spacing w:after="0"/>
              <w:jc w:val="center"/>
            </w:pPr>
          </w:p>
        </w:tc>
      </w:tr>
    </w:tbl>
    <w:p w14:paraId="5F8238E4" w14:textId="77777777" w:rsidR="00721C2B" w:rsidRDefault="00000000">
      <w:pPr>
        <w:spacing w:before="80" w:after="20"/>
      </w:pPr>
      <w:r>
        <w:rPr>
          <w:b/>
          <w:color w:val="17365D"/>
          <w:sz w:val="26"/>
        </w:rPr>
        <w:t>Force-time sketches | 3 minutes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721C2B" w14:paraId="3A313597" w14:textId="77777777">
        <w:trPr>
          <w:tblHeader/>
          <w:jc w:val="center"/>
        </w:trPr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21CD7DF0" w14:textId="77777777" w:rsidR="00721C2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Soft bumper force-time shape</w:t>
            </w:r>
          </w:p>
        </w:tc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6365245F" w14:textId="77777777" w:rsidR="00721C2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6"/>
              </w:rPr>
              <w:t>Stiff bumper force-time shape</w:t>
            </w:r>
          </w:p>
        </w:tc>
      </w:tr>
      <w:tr w:rsidR="00721C2B" w14:paraId="711E5DC5" w14:textId="77777777">
        <w:trPr>
          <w:trHeight w:val="1512"/>
          <w:jc w:val="center"/>
        </w:trPr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0CE1BCF9" w14:textId="77777777" w:rsidR="00721C2B" w:rsidRDefault="00721C2B">
            <w:pPr>
              <w:spacing w:after="0"/>
              <w:jc w:val="center"/>
            </w:pPr>
          </w:p>
        </w:tc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4B1B4B23" w14:textId="77777777" w:rsidR="00721C2B" w:rsidRDefault="00721C2B">
            <w:pPr>
              <w:spacing w:after="0"/>
              <w:jc w:val="center"/>
            </w:pPr>
          </w:p>
        </w:tc>
      </w:tr>
    </w:tbl>
    <w:p w14:paraId="35004986" w14:textId="77777777" w:rsidR="00721C2B" w:rsidRDefault="00000000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56"/>
      </w:tblGrid>
      <w:tr w:rsidR="00721C2B" w14:paraId="23F6C213" w14:textId="77777777">
        <w:tc>
          <w:tcPr>
            <w:tcW w:w="10656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shd w:val="clear" w:color="auto" w:fill="17365D"/>
          </w:tcPr>
          <w:p w14:paraId="6711765D" w14:textId="77777777" w:rsidR="00721C2B" w:rsidRDefault="00000000">
            <w:pPr>
              <w:spacing w:after="0"/>
            </w:pPr>
            <w:r>
              <w:rPr>
                <w:b/>
                <w:color w:val="B9D9F2"/>
              </w:rPr>
              <w:lastRenderedPageBreak/>
              <w:t xml:space="preserve">PART B  </w:t>
            </w:r>
            <w:r>
              <w:rPr>
                <w:b/>
                <w:color w:val="FFFFFF"/>
                <w:sz w:val="23"/>
              </w:rPr>
              <w:t>Change initial speed</w:t>
            </w:r>
          </w:p>
        </w:tc>
      </w:tr>
    </w:tbl>
    <w:p w14:paraId="4C802925" w14:textId="77777777" w:rsidR="00721C2B" w:rsidRDefault="00000000">
      <w:pPr>
        <w:spacing w:before="80" w:after="20"/>
      </w:pPr>
      <w:r>
        <w:rPr>
          <w:b/>
          <w:color w:val="17365D"/>
          <w:sz w:val="26"/>
        </w:rPr>
        <w:t>Speed test | 8 minutes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31"/>
        <w:gridCol w:w="2131"/>
        <w:gridCol w:w="2131"/>
        <w:gridCol w:w="2131"/>
        <w:gridCol w:w="2132"/>
      </w:tblGrid>
      <w:tr w:rsidR="00721C2B" w14:paraId="720E194D" w14:textId="77777777">
        <w:tc>
          <w:tcPr>
            <w:tcW w:w="10656" w:type="dxa"/>
            <w:gridSpan w:val="5"/>
            <w:tcBorders>
              <w:top w:val="single" w:sz="5" w:space="0" w:color="D6A400"/>
              <w:left w:val="single" w:sz="5" w:space="0" w:color="D6A400"/>
              <w:bottom w:val="single" w:sz="5" w:space="0" w:color="D6A400"/>
              <w:right w:val="single" w:sz="5" w:space="0" w:color="D6A400"/>
            </w:tcBorders>
            <w:shd w:val="clear" w:color="auto" w:fill="EAF2F8"/>
          </w:tcPr>
          <w:p w14:paraId="6BB74CE7" w14:textId="77777777" w:rsidR="00721C2B" w:rsidRDefault="00000000">
            <w:pPr>
              <w:spacing w:after="0"/>
            </w:pPr>
            <w:r>
              <w:rPr>
                <w:b/>
                <w:color w:val="17365D"/>
              </w:rPr>
              <w:t xml:space="preserve">Controlled trial: </w:t>
            </w:r>
            <w:r>
              <w:t>Use the same bumper and cart mass. Change only the incoming speed.</w:t>
            </w:r>
          </w:p>
        </w:tc>
      </w:tr>
      <w:tr w:rsidR="00721C2B" w14:paraId="7E113BE5" w14:textId="77777777">
        <w:tblPrEx>
          <w:jc w:val="center"/>
        </w:tblPrEx>
        <w:trPr>
          <w:tblHeader/>
          <w:jc w:val="center"/>
        </w:trPr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21ED81A8" w14:textId="77777777" w:rsidR="00721C2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Incoming speed</w:t>
            </w:r>
            <w:r>
              <w:rPr>
                <w:b/>
                <w:color w:val="FFFFFF"/>
                <w:sz w:val="15"/>
              </w:rPr>
              <w:br/>
              <w:t>(m/s)</w:t>
            </w: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2F93C60D" w14:textId="77777777" w:rsidR="00721C2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Outgoing speed</w:t>
            </w:r>
            <w:r>
              <w:rPr>
                <w:b/>
                <w:color w:val="FFFFFF"/>
                <w:sz w:val="15"/>
              </w:rPr>
              <w:br/>
              <w:t>(m/s)</w:t>
            </w: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5321A728" w14:textId="77777777" w:rsidR="00721C2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|Δpₓ|</w:t>
            </w:r>
            <w:r>
              <w:rPr>
                <w:b/>
                <w:color w:val="FFFFFF"/>
                <w:sz w:val="15"/>
              </w:rPr>
              <w:br/>
              <w:t>(N·s)</w:t>
            </w: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4D16797B" w14:textId="77777777" w:rsidR="00721C2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|Jₓ|</w:t>
            </w:r>
            <w:r>
              <w:rPr>
                <w:b/>
                <w:color w:val="FFFFFF"/>
                <w:sz w:val="15"/>
              </w:rPr>
              <w:br/>
              <w:t>(N·s)</w:t>
            </w: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723F3640" w14:textId="77777777" w:rsidR="00721C2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Peak force</w:t>
            </w:r>
            <w:r>
              <w:rPr>
                <w:b/>
                <w:color w:val="FFFFFF"/>
                <w:sz w:val="15"/>
              </w:rPr>
              <w:br/>
              <w:t>(N)</w:t>
            </w:r>
          </w:p>
        </w:tc>
      </w:tr>
      <w:tr w:rsidR="00721C2B" w14:paraId="577F7869" w14:textId="77777777">
        <w:tblPrEx>
          <w:jc w:val="center"/>
        </w:tblPrEx>
        <w:trPr>
          <w:trHeight w:val="619"/>
          <w:jc w:val="center"/>
        </w:trPr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7633A9C3" w14:textId="77777777" w:rsidR="00721C2B" w:rsidRDefault="00000000">
            <w:pPr>
              <w:spacing w:after="0"/>
              <w:jc w:val="center"/>
            </w:pPr>
            <w:r>
              <w:rPr>
                <w:sz w:val="16"/>
              </w:rPr>
              <w:t>1.0</w:t>
            </w: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37049B7F" w14:textId="77777777" w:rsidR="00721C2B" w:rsidRDefault="00721C2B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46CE2224" w14:textId="77777777" w:rsidR="00721C2B" w:rsidRDefault="00721C2B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6D009219" w14:textId="77777777" w:rsidR="00721C2B" w:rsidRDefault="00721C2B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49F1ACD0" w14:textId="77777777" w:rsidR="00721C2B" w:rsidRDefault="00721C2B">
            <w:pPr>
              <w:spacing w:after="0"/>
              <w:jc w:val="center"/>
            </w:pPr>
          </w:p>
        </w:tc>
      </w:tr>
      <w:tr w:rsidR="00721C2B" w14:paraId="6D3348C4" w14:textId="77777777">
        <w:tblPrEx>
          <w:jc w:val="center"/>
        </w:tblPrEx>
        <w:trPr>
          <w:trHeight w:val="619"/>
          <w:jc w:val="center"/>
        </w:trPr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503B2D9C" w14:textId="77777777" w:rsidR="00721C2B" w:rsidRDefault="00000000">
            <w:pPr>
              <w:spacing w:after="0"/>
              <w:jc w:val="center"/>
            </w:pPr>
            <w:r>
              <w:rPr>
                <w:sz w:val="16"/>
              </w:rPr>
              <w:t>2.0</w:t>
            </w: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09518EDE" w14:textId="77777777" w:rsidR="00721C2B" w:rsidRDefault="00721C2B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18E2A248" w14:textId="77777777" w:rsidR="00721C2B" w:rsidRDefault="00721C2B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49787082" w14:textId="77777777" w:rsidR="00721C2B" w:rsidRDefault="00721C2B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2C810897" w14:textId="77777777" w:rsidR="00721C2B" w:rsidRDefault="00721C2B">
            <w:pPr>
              <w:spacing w:after="0"/>
              <w:jc w:val="center"/>
            </w:pPr>
          </w:p>
        </w:tc>
      </w:tr>
      <w:tr w:rsidR="00721C2B" w14:paraId="5A76962F" w14:textId="77777777">
        <w:tblPrEx>
          <w:jc w:val="center"/>
        </w:tblPrEx>
        <w:trPr>
          <w:trHeight w:val="619"/>
          <w:jc w:val="center"/>
        </w:trPr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637B8515" w14:textId="77777777" w:rsidR="00721C2B" w:rsidRDefault="00000000">
            <w:pPr>
              <w:spacing w:after="0"/>
              <w:jc w:val="center"/>
            </w:pPr>
            <w:r>
              <w:rPr>
                <w:sz w:val="16"/>
              </w:rPr>
              <w:t>3.0</w:t>
            </w: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14AD5677" w14:textId="77777777" w:rsidR="00721C2B" w:rsidRDefault="00721C2B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58DAD2EB" w14:textId="77777777" w:rsidR="00721C2B" w:rsidRDefault="00721C2B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5DDA6A58" w14:textId="77777777" w:rsidR="00721C2B" w:rsidRDefault="00721C2B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3F7FA"/>
            <w:vAlign w:val="center"/>
          </w:tcPr>
          <w:p w14:paraId="1F2E9E2B" w14:textId="77777777" w:rsidR="00721C2B" w:rsidRDefault="00721C2B">
            <w:pPr>
              <w:spacing w:after="0"/>
              <w:jc w:val="center"/>
            </w:pPr>
          </w:p>
        </w:tc>
      </w:tr>
      <w:tr w:rsidR="00721C2B" w14:paraId="2A69E46B" w14:textId="77777777">
        <w:tblPrEx>
          <w:jc w:val="center"/>
        </w:tblPrEx>
        <w:trPr>
          <w:trHeight w:val="619"/>
          <w:jc w:val="center"/>
        </w:trPr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126C7C9E" w14:textId="77777777" w:rsidR="00721C2B" w:rsidRDefault="00000000">
            <w:pPr>
              <w:spacing w:after="0"/>
              <w:jc w:val="center"/>
            </w:pPr>
            <w:r>
              <w:rPr>
                <w:sz w:val="16"/>
              </w:rPr>
              <w:t>4.0</w:t>
            </w: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66F57052" w14:textId="77777777" w:rsidR="00721C2B" w:rsidRDefault="00721C2B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70E2D918" w14:textId="77777777" w:rsidR="00721C2B" w:rsidRDefault="00721C2B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49AF6FB8" w14:textId="77777777" w:rsidR="00721C2B" w:rsidRDefault="00721C2B">
            <w:pPr>
              <w:spacing w:after="0"/>
              <w:jc w:val="center"/>
            </w:pPr>
          </w:p>
        </w:tc>
        <w:tc>
          <w:tcPr>
            <w:tcW w:w="2131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6A5DC560" w14:textId="77777777" w:rsidR="00721C2B" w:rsidRDefault="00721C2B">
            <w:pPr>
              <w:spacing w:after="0"/>
              <w:jc w:val="center"/>
            </w:pPr>
          </w:p>
        </w:tc>
      </w:tr>
    </w:tbl>
    <w:p w14:paraId="3B6CAFF8" w14:textId="77777777" w:rsidR="00721C2B" w:rsidRDefault="00000000">
      <w:pPr>
        <w:spacing w:after="20"/>
        <w:jc w:val="center"/>
      </w:pPr>
      <w:r>
        <w:rPr>
          <w:noProof/>
        </w:rPr>
        <w:drawing>
          <wp:inline distT="0" distB="0" distL="0" distR="0" wp14:anchorId="49B4C576" wp14:editId="37082D30">
            <wp:extent cx="4892040" cy="24867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pulse_momentum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86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7816D" w14:textId="77777777" w:rsidR="00721C2B" w:rsidRDefault="00000000">
      <w:pPr>
        <w:spacing w:before="40" w:after="0"/>
      </w:pPr>
      <w:r>
        <w:rPr>
          <w:b/>
          <w:color w:val="17365D"/>
        </w:rPr>
        <w:t xml:space="preserve">4. </w:t>
      </w:r>
      <w:r>
        <w:t>Plot force-time area magnitude versus momentum-change magnitude. Draw a best-fit line.</w:t>
      </w:r>
    </w:p>
    <w:p w14:paraId="5C1D259C" w14:textId="77777777" w:rsidR="00721C2B" w:rsidRDefault="00000000">
      <w:pPr>
        <w:spacing w:before="80" w:after="20"/>
      </w:pPr>
      <w:r>
        <w:rPr>
          <w:b/>
          <w:color w:val="17365D"/>
          <w:sz w:val="26"/>
        </w:rPr>
        <w:t>Analysis | 6 minutes</w:t>
      </w:r>
    </w:p>
    <w:p w14:paraId="6538CAE7" w14:textId="77777777" w:rsidR="00721C2B" w:rsidRDefault="00000000">
      <w:pPr>
        <w:spacing w:before="40" w:after="0"/>
      </w:pPr>
      <w:r>
        <w:rPr>
          <w:b/>
          <w:color w:val="17365D"/>
        </w:rPr>
        <w:t xml:space="preserve">5. </w:t>
      </w:r>
      <w:r>
        <w:t>Compare the two preset bumpers' impulses, peak forces, and collision times.</w:t>
      </w:r>
    </w:p>
    <w:p w14:paraId="4ECCFC13" w14:textId="77777777" w:rsidR="00721C2B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 w14:paraId="28EF3DEB" w14:textId="77777777" w:rsidR="00721C2B" w:rsidRDefault="00000000">
      <w:pPr>
        <w:spacing w:before="40" w:after="0"/>
      </w:pPr>
      <w:r>
        <w:rPr>
          <w:b/>
          <w:color w:val="17365D"/>
        </w:rPr>
        <w:t xml:space="preserve">6. </w:t>
      </w:r>
      <w:r>
        <w:t>What should the slope of the J-versus-Δp graph be?</w:t>
      </w:r>
    </w:p>
    <w:p w14:paraId="7D27321D" w14:textId="77777777" w:rsidR="00721C2B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 w14:paraId="63BA8941" w14:textId="77777777" w:rsidR="00721C2B" w:rsidRDefault="00000000">
      <w:pPr>
        <w:spacing w:before="40" w:after="0"/>
      </w:pPr>
      <w:r>
        <w:rPr>
          <w:b/>
          <w:color w:val="17365D"/>
        </w:rPr>
        <w:t xml:space="preserve">7. </w:t>
      </w:r>
      <w:r>
        <w:t>How did incoming speed affect impulse and peak force?</w:t>
      </w:r>
    </w:p>
    <w:p w14:paraId="0630733C" w14:textId="77777777" w:rsidR="00721C2B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 w14:paraId="0BC17880" w14:textId="77777777" w:rsidR="00721C2B" w:rsidRDefault="00000000">
      <w:pPr>
        <w:spacing w:before="40" w:after="0"/>
      </w:pPr>
      <w:r>
        <w:rPr>
          <w:b/>
          <w:color w:val="17365D"/>
        </w:rPr>
        <w:t xml:space="preserve">8. </w:t>
      </w:r>
      <w:r>
        <w:t>Explain how a longer collision time can reduce peak force while producing the same momentum change.</w:t>
      </w:r>
    </w:p>
    <w:p w14:paraId="183886B7" w14:textId="77777777" w:rsidR="00721C2B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 w14:paraId="4B94E782" w14:textId="77777777" w:rsidR="00721C2B" w:rsidRDefault="00000000">
      <w:pPr>
        <w:spacing w:before="80" w:after="20"/>
      </w:pPr>
      <w:r>
        <w:rPr>
          <w:b/>
          <w:color w:val="17365D"/>
          <w:sz w:val="26"/>
        </w:rPr>
        <w:t>Claim-Evidence-Reasoning conclusion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8"/>
        <w:gridCol w:w="5328"/>
      </w:tblGrid>
      <w:tr w:rsidR="00721C2B" w14:paraId="604E2FF4" w14:textId="77777777">
        <w:tc>
          <w:tcPr>
            <w:tcW w:w="10656" w:type="dxa"/>
            <w:gridSpan w:val="2"/>
            <w:tcBorders>
              <w:top w:val="single" w:sz="5" w:space="0" w:color="D6A400"/>
              <w:left w:val="single" w:sz="5" w:space="0" w:color="D6A400"/>
              <w:bottom w:val="single" w:sz="5" w:space="0" w:color="D6A400"/>
              <w:right w:val="single" w:sz="5" w:space="0" w:color="D6A400"/>
            </w:tcBorders>
            <w:shd w:val="clear" w:color="auto" w:fill="EAF2F8"/>
          </w:tcPr>
          <w:p w14:paraId="2A823594" w14:textId="77777777" w:rsidR="00721C2B" w:rsidRDefault="00000000">
            <w:pPr>
              <w:spacing w:after="0"/>
            </w:pPr>
            <w:r>
              <w:rPr>
                <w:b/>
                <w:color w:val="17365D"/>
              </w:rPr>
              <w:t xml:space="preserve">Evaluate this claim: </w:t>
            </w:r>
            <w:r>
              <w:t>A softer bumper reduces impulse because it reduces the peak force.</w:t>
            </w:r>
          </w:p>
        </w:tc>
      </w:tr>
      <w:tr w:rsidR="00721C2B" w14:paraId="3F1BABEB" w14:textId="77777777">
        <w:tblPrEx>
          <w:jc w:val="center"/>
        </w:tblPrEx>
        <w:trPr>
          <w:trHeight w:val="878"/>
          <w:jc w:val="center"/>
        </w:trPr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32927E88" w14:textId="77777777" w:rsidR="00721C2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CLAIM</w:t>
            </w:r>
          </w:p>
        </w:tc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390CE78C" w14:textId="77777777" w:rsidR="00721C2B" w:rsidRDefault="00000000">
            <w:pPr>
              <w:spacing w:after="0"/>
            </w:pPr>
            <w:r>
              <w:rPr>
                <w:sz w:val="17"/>
              </w:rPr>
              <w:t>Accept, reject, or revise the statement.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721C2B" w14:paraId="3D521C91" w14:textId="77777777">
        <w:tblPrEx>
          <w:jc w:val="center"/>
        </w:tblPrEx>
        <w:trPr>
          <w:trHeight w:val="878"/>
          <w:jc w:val="center"/>
        </w:trPr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2F75B5"/>
            <w:vAlign w:val="center"/>
          </w:tcPr>
          <w:p w14:paraId="239F29D8" w14:textId="77777777" w:rsidR="00721C2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EVIDENCE</w:t>
            </w:r>
          </w:p>
        </w:tc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2C150449" w14:textId="77777777" w:rsidR="00721C2B" w:rsidRDefault="00000000">
            <w:pPr>
              <w:spacing w:after="0"/>
            </w:pPr>
            <w:r>
              <w:rPr>
                <w:sz w:val="17"/>
              </w:rPr>
              <w:t>Cite at least two measured trials or graph features.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  <w:tr w:rsidR="00721C2B" w14:paraId="2FE307F3" w14:textId="77777777">
        <w:tblPrEx>
          <w:jc w:val="center"/>
        </w:tblPrEx>
        <w:trPr>
          <w:trHeight w:val="878"/>
          <w:jc w:val="center"/>
        </w:trPr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17365D"/>
            <w:vAlign w:val="center"/>
          </w:tcPr>
          <w:p w14:paraId="121EBB6C" w14:textId="77777777" w:rsidR="00721C2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REASONING</w:t>
            </w:r>
          </w:p>
        </w:tc>
        <w:tc>
          <w:tcPr>
            <w:tcW w:w="5328" w:type="dxa"/>
            <w:tcBorders>
              <w:top w:val="single" w:sz="6" w:space="0" w:color="9FBAD0"/>
              <w:left w:val="single" w:sz="6" w:space="0" w:color="9FBAD0"/>
              <w:bottom w:val="single" w:sz="6" w:space="0" w:color="9FBAD0"/>
              <w:right w:val="single" w:sz="6" w:space="0" w:color="9FBAD0"/>
            </w:tcBorders>
            <w:shd w:val="clear" w:color="auto" w:fill="FFFFFF"/>
            <w:vAlign w:val="center"/>
          </w:tcPr>
          <w:p w14:paraId="4008E26B" w14:textId="77777777" w:rsidR="00721C2B" w:rsidRDefault="00000000">
            <w:pPr>
              <w:spacing w:after="0"/>
            </w:pPr>
            <w:r>
              <w:rPr>
                <w:sz w:val="17"/>
              </w:rPr>
              <w:t>Use force-time area and momentum-change evidence, not peak force alone.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</w:p>
        </w:tc>
      </w:tr>
    </w:tbl>
    <w:p w14:paraId="33B4D064" w14:textId="77777777" w:rsidR="00721C2B" w:rsidRDefault="00000000">
      <w:pPr>
        <w:spacing w:before="80" w:after="20"/>
      </w:pPr>
      <w:r>
        <w:rPr>
          <w:b/>
          <w:color w:val="17365D"/>
          <w:sz w:val="26"/>
        </w:rPr>
        <w:t>Exit ticket</w:t>
      </w:r>
    </w:p>
    <w:p w14:paraId="3AAB615F" w14:textId="77777777" w:rsidR="00721C2B" w:rsidRDefault="00000000">
      <w:pPr>
        <w:spacing w:after="0"/>
      </w:pPr>
      <w:r>
        <w:t>An air bag increases the stopping time of a passenger. Explain what happens to impulse and average force.</w:t>
      </w:r>
    </w:p>
    <w:p w14:paraId="5BC35992" w14:textId="77777777" w:rsidR="00721C2B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 w14:paraId="70500AA1" w14:textId="77777777" w:rsidR="00721C2B" w:rsidRDefault="00000000"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sectPr w:rsidR="00721C2B" w:rsidSect="00034616">
      <w:pgSz w:w="12240" w:h="15840"/>
      <w:pgMar w:top="547" w:right="792" w:bottom="49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4713776">
    <w:abstractNumId w:val="8"/>
  </w:num>
  <w:num w:numId="2" w16cid:durableId="1194423052">
    <w:abstractNumId w:val="6"/>
  </w:num>
  <w:num w:numId="3" w16cid:durableId="69469789">
    <w:abstractNumId w:val="5"/>
  </w:num>
  <w:num w:numId="4" w16cid:durableId="1981303173">
    <w:abstractNumId w:val="4"/>
  </w:num>
  <w:num w:numId="5" w16cid:durableId="118914096">
    <w:abstractNumId w:val="7"/>
  </w:num>
  <w:num w:numId="6" w16cid:durableId="525604506">
    <w:abstractNumId w:val="3"/>
  </w:num>
  <w:num w:numId="7" w16cid:durableId="1977178612">
    <w:abstractNumId w:val="2"/>
  </w:num>
  <w:num w:numId="8" w16cid:durableId="1424257839">
    <w:abstractNumId w:val="1"/>
  </w:num>
  <w:num w:numId="9" w16cid:durableId="1986623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519D"/>
    <w:rsid w:val="0029639D"/>
    <w:rsid w:val="00326F90"/>
    <w:rsid w:val="00502369"/>
    <w:rsid w:val="00721C2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C3DA69"/>
  <w14:defaultImageDpi w14:val="300"/>
  <w15:docId w15:val="{2BD06B28-3B17-4128-8DCE-BA09BE74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2" w:line="240" w:lineRule="auto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Impulse with Spring Bumpers Lab</dc:title>
  <dc:subject>Physics 1 guided investigation</dc:subject>
  <dc:creator>BuildPhysics</dc:creator>
  <cp:keywords>Physics 1, BuildPhysics, guided lab</cp:keywords>
  <dc:description>generated by python-docx</dc:description>
  <cp:lastModifiedBy>Steven Kandel</cp:lastModifiedBy>
  <cp:revision>2</cp:revision>
  <dcterms:created xsi:type="dcterms:W3CDTF">2013-12-23T23:15:00Z</dcterms:created>
  <dcterms:modified xsi:type="dcterms:W3CDTF">2026-07-20T01:51:00Z</dcterms:modified>
  <cp:category/>
</cp:coreProperties>
</file>