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SPRING LAUNCH UP A CURVED RAMP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Elastic energy, gravitational potential energy, and turning-point height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Is maximum vertical height proportional to the square of spring compression?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Spring launch up a curved ramp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3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Work, Energy &amp; Power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Track energy from a compressed spring to a gravitational turning point.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the relationship between compression squared and maximum height.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Determine how projectile mass changes the turning-point height.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projectile begins from rest against the launcher and momentarily stops at its highest point. Friction and drag are off.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½kx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mgΔh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Δh = kx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>/(2mg)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Measure Δh from the projectile's starting center to its maximum center height.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If compression doubles, by what factor should maximum vertical rise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At the turning point, what are the projectile's kinetic energy and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how doubling mass affects maximum rise at fixed compression.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compression and measure maximum rise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Spring launch up a curved ramp. Confirm friction is off.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Select the launcher and record k. Set each compression by changing natural length.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Graph y-position, kinetic energy, spring energy, and gravitational potential energy.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Reset, run until the projectile turns around, pause, and record the maximum center height.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Measurement: </w:t>
            </w:r>
            <w:r>
              <w:rPr>
                <w:rFonts w:ascii="Arial" w:hAnsi="Arial"/>
                <w:b w:val="0"/>
                <w:i w:val="0"/>
              </w:rPr>
              <w:t>Record the initial center height once, then calculate Δh = y_max − y_initial for each trial.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Compression x</w:t>
              <w:br/>
              <w:t>(m)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x²</w:t>
              <w:br/>
              <w:t>(m²)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Spring energy</w:t>
              <w:br/>
              <w:t>(J)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Maximum y</w:t>
              <w:br/>
              <w:t>(m)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Vertical rise Δh</w:t>
              <w:br/>
              <w:t>(m)</w:t>
            </w:r>
          </w:p>
        </w:tc>
      </w:tr>
      <w:tr>
        <w:trPr>
          <w:trHeight w:val="605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0.75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1.25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1.75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2.25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852160" cy="30600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ring_ram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0600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maximum vertical rise versus compression squared.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mass at fixed compression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input: </w:t>
            </w:r>
            <w:r>
              <w:rPr>
                <w:rFonts w:ascii="Arial" w:hAnsi="Arial"/>
                <w:b w:val="0"/>
                <w:i w:val="0"/>
              </w:rPr>
              <w:t>Use x = 1.75 m and keep k and the ramp geometry unchanged.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Mass</w:t>
              <w:br/>
              <w:t>(kg)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Predicted Δh</w:t>
              <w:br/>
              <w:t>(m)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Measured Δh</w:t>
              <w:br/>
              <w:t>(m)</w:t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2.5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5.0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7.5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10.0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What relationship did your graph show between Δh and x²?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What physical quantity should the graph's slope represent?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mass affect maximum height at fixed compression?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Describe the energy transformations from release to the turning point.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Maximum vertical rise is directly proportional to spring compression.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Connect your evidence to the energy model and controlled variables.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launcher with the same k fires the same mass with twice the compression. Predict the new maximum vertical rise relative to the original.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Launch Up a Curved Ramp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